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93" w:after="0"/>
        <w:rPr/>
      </w:pPr>
      <w:r>
        <w:rPr>
          <w:color w:val="1E1E1B"/>
          <w:w w:val="95"/>
        </w:rPr>
        <w:t>L'OFFERTA</w:t>
      </w:r>
      <w:r>
        <w:rPr>
          <w:color w:val="1E1E1B"/>
          <w:spacing w:val="47"/>
          <w:w w:val="95"/>
        </w:rPr>
        <w:t xml:space="preserve"> </w:t>
      </w:r>
      <w:r>
        <w:rPr>
          <w:color w:val="1E1E1B"/>
          <w:w w:val="95"/>
        </w:rPr>
        <w:t>FORMATIVA</w:t>
      </w:r>
    </w:p>
    <w:p>
      <w:pPr>
        <w:pStyle w:val="Heading4"/>
        <w:rPr/>
      </w:pPr>
      <w:r>
        <w:rPr/>
        <w:t>Traguardi</w:t>
      </w:r>
      <w:r>
        <w:rPr>
          <w:spacing w:val="-1"/>
        </w:rPr>
        <w:t xml:space="preserve"> </w:t>
      </w:r>
      <w:r>
        <w:rPr/>
        <w:t>attesi in uscita</w:t>
      </w:r>
    </w:p>
    <w:p>
      <w:pPr>
        <w:pStyle w:val="Normal"/>
        <w:spacing w:before="187" w:after="0"/>
        <w:ind w:hanging="0" w:left="1350" w:right="0"/>
        <w:jc w:val="left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sz w:val="21"/>
        </w:rPr>
      </w:r>
    </w:p>
    <w:p>
      <w:pPr>
        <w:sectPr>
          <w:type w:val="continuous"/>
          <w:pgSz w:w="11906" w:h="16838"/>
          <w:pgMar w:left="520" w:right="400" w:gutter="0" w:header="0" w:top="340" w:footer="0" w:bottom="0"/>
          <w:cols w:num="2" w:equalWidth="false" w:sep="false">
            <w:col w:w="4646" w:space="3168"/>
            <w:col w:w="3171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0" w:after="0"/>
        <w:ind w:left="0"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 w:after="0"/>
        <w:ind w:left="0"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0" w:after="0"/>
        <w:ind w:left="0" w:righ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0" w:after="0"/>
        <w:ind w:left="0" w:right="0"/>
        <w:rPr>
          <w:rFonts w:ascii="Arial" w:hAnsi="Arial"/>
          <w:b/>
          <w:sz w:val="20"/>
        </w:rPr>
      </w:pPr>
      <w:r>
        <w:rPr/>
      </w:r>
    </w:p>
    <w:p>
      <w:pPr>
        <w:pStyle w:val="BodyText"/>
        <w:spacing w:before="0" w:after="0"/>
        <w:ind w:left="0" w:right="0"/>
        <w:rPr>
          <w:rFonts w:ascii="Arial" w:hAnsi="Arial"/>
          <w:b/>
          <w:sz w:val="20"/>
        </w:rPr>
      </w:pPr>
      <w:r>
        <w:rPr/>
      </w:r>
    </w:p>
    <w:p>
      <w:pPr>
        <w:pStyle w:val="Heading1"/>
        <w:jc w:val="center"/>
        <w:rPr/>
      </w:pPr>
      <w:hyperlink w:anchor="_bookmark0">
        <w:bookmarkStart w:id="0" w:name="_bookmark0"/>
        <w:bookmarkEnd w:id="0"/>
        <w:r>
          <w:rPr>
            <w:rFonts w:ascii="Arial Black" w:hAnsi="Arial Black"/>
            <w:b/>
            <w:bCs/>
            <w:color w:val="986C13"/>
            <w:w w:val="90"/>
            <w:sz w:val="42"/>
            <w:szCs w:val="42"/>
          </w:rPr>
          <w:t>Traguardi</w:t>
        </w:r>
        <w:r>
          <w:rPr>
            <w:rFonts w:ascii="Arial Black" w:hAnsi="Arial Black"/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rFonts w:ascii="Arial Black" w:hAnsi="Arial Black"/>
            <w:b/>
            <w:bCs/>
            <w:color w:val="986C13"/>
            <w:w w:val="90"/>
            <w:sz w:val="42"/>
            <w:szCs w:val="42"/>
          </w:rPr>
          <w:t>attesi</w:t>
        </w:r>
        <w:r>
          <w:rPr>
            <w:rFonts w:ascii="Arial Black" w:hAnsi="Arial Black"/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rFonts w:ascii="Arial Black" w:hAnsi="Arial Black"/>
            <w:b/>
            <w:bCs/>
            <w:color w:val="986C13"/>
            <w:w w:val="90"/>
            <w:sz w:val="42"/>
            <w:szCs w:val="42"/>
          </w:rPr>
          <w:t>in</w:t>
        </w:r>
        <w:r>
          <w:rPr>
            <w:rFonts w:ascii="Arial Black" w:hAnsi="Arial Black"/>
            <w:b/>
            <w:bCs/>
            <w:color w:val="986C13"/>
            <w:spacing w:val="-7"/>
            <w:w w:val="90"/>
            <w:sz w:val="42"/>
            <w:szCs w:val="42"/>
          </w:rPr>
          <w:t xml:space="preserve"> </w:t>
        </w:r>
        <w:r>
          <w:rPr>
            <w:rFonts w:ascii="Arial Black" w:hAnsi="Arial Black"/>
            <w:b/>
            <w:bCs/>
            <w:color w:val="986C13"/>
            <w:spacing w:val="-2"/>
            <w:w w:val="90"/>
            <w:sz w:val="42"/>
            <w:szCs w:val="42"/>
          </w:rPr>
          <w:t>uscita</w:t>
        </w:r>
      </w:hyperlink>
    </w:p>
    <w:p>
      <w:pPr>
        <w:pStyle w:val="BodyText"/>
        <w:spacing w:before="224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BodyText"/>
        <w:spacing w:before="16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Normal"/>
        <w:spacing w:before="1" w:after="0"/>
        <w:ind w:hanging="0" w:left="273" w:right="0"/>
        <w:jc w:val="left"/>
        <w:rPr>
          <w:rFonts w:ascii="Tahoma" w:hAnsi="Tahoma"/>
          <w:sz w:val="36"/>
        </w:rPr>
      </w:pPr>
      <w:r>
        <w:rPr>
          <w:rFonts w:ascii="Tahoma" w:hAnsi="Tahoma"/>
          <w:color w:val="595959"/>
          <w:sz w:val="36"/>
        </w:rPr>
        <w:t>Indirizzo</w:t>
      </w:r>
      <w:r>
        <w:rPr>
          <w:rFonts w:ascii="Tahoma" w:hAnsi="Tahoma"/>
          <w:color w:val="595959"/>
          <w:spacing w:val="-11"/>
          <w:sz w:val="36"/>
        </w:rPr>
        <w:t xml:space="preserve"> </w:t>
      </w:r>
      <w:r>
        <w:rPr>
          <w:rFonts w:ascii="Tahoma" w:hAnsi="Tahoma"/>
          <w:color w:val="595959"/>
          <w:sz w:val="36"/>
        </w:rPr>
        <w:t>di</w:t>
      </w:r>
      <w:r>
        <w:rPr>
          <w:rFonts w:ascii="Tahoma" w:hAnsi="Tahoma"/>
          <w:color w:val="595959"/>
          <w:spacing w:val="-11"/>
          <w:sz w:val="36"/>
        </w:rPr>
        <w:t xml:space="preserve"> </w:t>
      </w:r>
      <w:r>
        <w:rPr>
          <w:rFonts w:ascii="Tahoma" w:hAnsi="Tahoma"/>
          <w:color w:val="595959"/>
          <w:spacing w:val="-2"/>
          <w:sz w:val="36"/>
        </w:rPr>
        <w:t>studio</w:t>
      </w:r>
    </w:p>
    <w:p>
      <w:pPr>
        <w:pStyle w:val="BodyText"/>
        <w:rPr>
          <w:rFonts w:ascii="Tahoma" w:hAnsi="Tahoma"/>
          <w:sz w:val="17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504190</wp:posOffset>
                </wp:positionH>
                <wp:positionV relativeFrom="paragraph">
                  <wp:posOffset>142875</wp:posOffset>
                </wp:positionV>
                <wp:extent cx="6548120" cy="6350"/>
                <wp:effectExtent l="0" t="0" r="0" b="0"/>
                <wp:wrapTopAndBottom/>
                <wp:docPr id="2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040" cy="6480"/>
                        </a:xfrm>
                        <a:prstGeom prst="rect">
                          <a:avLst/>
                        </a:pr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fillcolor="#595959" stroked="f" o:allowincell="f" style="position:absolute;margin-left:39.7pt;margin-top:11.25pt;width:515.55pt;height:0.45pt;mso-wrap-style:none;v-text-anchor:middle;mso-position-horizontal-relative:page">
                <v:fill o:detectmouseclick="t" type="solid" color2="#a6a6a6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6">
                <wp:simplePos x="0" y="0"/>
                <wp:positionH relativeFrom="page">
                  <wp:posOffset>504190</wp:posOffset>
                </wp:positionH>
                <wp:positionV relativeFrom="paragraph">
                  <wp:posOffset>146050</wp:posOffset>
                </wp:positionV>
                <wp:extent cx="6548755" cy="6350"/>
                <wp:effectExtent l="0" t="0" r="0" b="0"/>
                <wp:wrapTopAndBottom/>
                <wp:docPr id="3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60" cy="6480"/>
                        </a:xfrm>
                        <a:custGeom>
                          <a:avLst/>
                          <a:gdLst>
                            <a:gd name="textAreaLeft" fmla="*/ 0 w 3712680"/>
                            <a:gd name="textAreaRight" fmla="*/ 3714120 w 3712680"/>
                            <a:gd name="textAreaTop" fmla="*/ 0 h 3600"/>
                            <a:gd name="textAreaBottom" fmla="*/ 5040 h 3600"/>
                          </a:gdLst>
                          <a:ahLst/>
                          <a:rect l="textAreaLeft" t="textAreaTop" r="textAreaRight" b="textAreaBottom"/>
                          <a:pathLst>
                            <a:path w="6548755" h="6350">
                              <a:moveTo>
                                <a:pt x="654837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548373" y="6350"/>
                              </a:lnTo>
                              <a:lnTo>
                                <a:pt x="6548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1"/>
        <w:spacing w:before="288" w:after="0"/>
        <w:rPr>
          <w:rFonts w:ascii="Arial Black" w:hAnsi="Arial Black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864235</wp:posOffset>
            </wp:positionH>
            <wp:positionV relativeFrom="paragraph">
              <wp:posOffset>207645</wp:posOffset>
            </wp:positionV>
            <wp:extent cx="161925" cy="165735"/>
            <wp:effectExtent l="0" t="0" r="0" b="0"/>
            <wp:wrapNone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5A5A5A"/>
        </w:rPr>
        <w:t>LINGUISTICO</w:t>
      </w:r>
    </w:p>
    <w:p>
      <w:pPr>
        <w:pStyle w:val="Heading3"/>
        <w:rPr>
          <w:rFonts w:ascii="Arial Black" w:hAnsi="Arial Black"/>
        </w:rPr>
      </w:pPr>
      <w:r>
        <w:rPr>
          <w:rFonts w:ascii="Arial Black" w:hAnsi="Arial Black"/>
          <w:color w:val="5A5A5A"/>
        </w:rPr>
        <w:t>Competenze</w:t>
      </w:r>
      <w:r>
        <w:rPr>
          <w:rFonts w:ascii="Arial Black" w:hAnsi="Arial Black"/>
          <w:color w:val="5A5A5A"/>
          <w:spacing w:val="-1"/>
        </w:rPr>
        <w:t xml:space="preserve"> </w:t>
      </w:r>
      <w:r>
        <w:rPr>
          <w:rFonts w:ascii="Arial Black" w:hAnsi="Arial Black"/>
          <w:color w:val="5A5A5A"/>
        </w:rPr>
        <w:t>comuni:</w:t>
      </w:r>
    </w:p>
    <w:p>
      <w:pPr>
        <w:pStyle w:val="BodyText"/>
        <w:spacing w:before="194" w:after="0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competenze comuni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tutti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licei:</w:t>
      </w:r>
    </w:p>
    <w:p>
      <w:pPr>
        <w:pStyle w:val="BodyText"/>
        <w:spacing w:before="4" w:after="0"/>
        <w:ind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0" w:after="0"/>
        <w:ind w:hanging="0" w:left="1265" w:right="118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padroneggiare la lingua italiana in contesti comunicativi diversi, utilizzando registri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linguistici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adeguati alla</w:t>
      </w:r>
      <w:r>
        <w:rPr>
          <w:rFonts w:ascii="Arial" w:hAnsi="Arial"/>
          <w:color w:val="1E1E1B"/>
          <w:spacing w:val="-1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situazione;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240" w:before="111" w:after="0"/>
        <w:ind w:hanging="129" w:left="1393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spacing w:val="-1"/>
          <w:w w:val="105"/>
          <w:sz w:val="22"/>
          <w:szCs w:val="22"/>
        </w:rPr>
        <w:t>comunicare</w:t>
      </w:r>
      <w:r>
        <w:rPr>
          <w:rFonts w:ascii="Arial" w:hAnsi="Arial"/>
          <w:color w:val="1E1E1B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>in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>una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>lingua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straniera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almeno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</w:t>
      </w:r>
      <w:r>
        <w:rPr>
          <w:rFonts w:ascii="Arial" w:hAnsi="Arial"/>
          <w:color w:val="1E1E1B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livello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B2</w:t>
      </w:r>
      <w:r>
        <w:rPr>
          <w:rFonts w:ascii="Arial" w:hAnsi="Arial"/>
          <w:color w:val="1E1E1B"/>
          <w:spacing w:val="-1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(QCER);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240" w:before="110" w:after="0"/>
        <w:ind w:hanging="129" w:left="1393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elaborare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testi,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scritti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orali,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varia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tipologia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riferimento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all'attività</w:t>
      </w:r>
      <w:r>
        <w:rPr>
          <w:rFonts w:ascii="Arial" w:hAnsi="Arial"/>
          <w:color w:val="1E1E1B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svolta;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50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identificare</w:t>
      </w:r>
      <w:r>
        <w:rPr>
          <w:rFonts w:ascii="Arial" w:hAnsi="Arial"/>
          <w:color w:val="1E1E1B"/>
          <w:spacing w:val="7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problemi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argomentare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proprie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tesi,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valutando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criticamente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diversi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punti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vista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 individuando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possibili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soluzioni;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1" w:after="0"/>
        <w:ind w:hanging="0" w:left="1265" w:right="1364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riconoscere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gli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aspetti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fondamentali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della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cultura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tradizione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letteraria,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artistica,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filosofica,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religiosa, italiana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ed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europea,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saperli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confrontare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altre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tradizioni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culture;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649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agire conoscendo 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presupposti culturali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 la natura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delle istituzioni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politiche, giuridiche,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sociali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ed economiche,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riferimento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particolare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all'Europa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oltre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che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all'Italia,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secondo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diritti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doveri dell'essere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cittadini;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875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operare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contesti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professionali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interpersonali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svolgendo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compiti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collaborazione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critica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propositiva nei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gruppi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lavoro;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854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utilizzare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criticamente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strumenti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informatici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telematici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per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svolgere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attività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studio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e</w:t>
      </w:r>
      <w:r>
        <w:rPr>
          <w:rFonts w:ascii="Arial" w:hAnsi="Arial"/>
          <w:color w:val="1E1E1B"/>
          <w:spacing w:val="-11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di</w:t>
      </w:r>
      <w:r>
        <w:rPr>
          <w:rFonts w:ascii="Arial" w:hAnsi="Arial"/>
          <w:color w:val="1E1E1B"/>
          <w:spacing w:val="-11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approfondimento,</w:t>
      </w:r>
      <w:r>
        <w:rPr>
          <w:rFonts w:ascii="Arial" w:hAnsi="Arial"/>
          <w:color w:val="1E1E1B"/>
          <w:spacing w:val="-10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per</w:t>
      </w:r>
      <w:r>
        <w:rPr>
          <w:rFonts w:ascii="Arial" w:hAnsi="Arial"/>
          <w:color w:val="1E1E1B"/>
          <w:spacing w:val="-11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fare</w:t>
      </w:r>
      <w:r>
        <w:rPr>
          <w:rFonts w:ascii="Arial" w:hAnsi="Arial"/>
          <w:color w:val="1E1E1B"/>
          <w:spacing w:val="-10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ricerca</w:t>
      </w:r>
      <w:r>
        <w:rPr>
          <w:rFonts w:ascii="Arial" w:hAnsi="Arial"/>
          <w:color w:val="1E1E1B"/>
          <w:spacing w:val="-11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e</w:t>
      </w:r>
      <w:r>
        <w:rPr>
          <w:rFonts w:ascii="Arial" w:hAnsi="Arial"/>
          <w:color w:val="1E1E1B"/>
          <w:spacing w:val="-11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per</w:t>
      </w:r>
      <w:r>
        <w:rPr>
          <w:rFonts w:ascii="Arial" w:hAnsi="Arial"/>
          <w:color w:val="1E1E1B"/>
          <w:spacing w:val="-10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comunicare;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" w:after="0"/>
        <w:ind w:hanging="0" w:left="1265" w:right="892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padroneggiare il linguaggio specifico e le rispettive procedure della matematica, delle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scienze</w:t>
      </w:r>
      <w:r>
        <w:rPr>
          <w:rFonts w:ascii="Arial" w:hAnsi="Arial"/>
          <w:color w:val="1E1E1B"/>
          <w:spacing w:val="-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fisiche e</w:t>
      </w:r>
      <w:r>
        <w:rPr>
          <w:rFonts w:ascii="Arial" w:hAnsi="Arial"/>
          <w:color w:val="1E1E1B"/>
          <w:spacing w:val="-1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delle</w:t>
      </w:r>
      <w:r>
        <w:rPr>
          <w:rFonts w:ascii="Arial" w:hAnsi="Arial"/>
          <w:color w:val="1E1E1B"/>
          <w:spacing w:val="-1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scienze</w:t>
      </w:r>
      <w:r>
        <w:rPr>
          <w:rFonts w:ascii="Arial" w:hAnsi="Arial"/>
          <w:color w:val="1E1E1B"/>
          <w:spacing w:val="-1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naturali.</w:t>
      </w:r>
    </w:p>
    <w:p>
      <w:pPr>
        <w:pStyle w:val="BodyText"/>
        <w:spacing w:before="3" w:after="0"/>
        <w:ind w:left="0" w:right="0"/>
        <w:rPr>
          <w:sz w:val="30"/>
        </w:rPr>
      </w:pPr>
      <w:r>
        <w:rPr>
          <w:sz w:val="30"/>
        </w:rPr>
      </w:r>
    </w:p>
    <w:p>
      <w:pPr>
        <w:pStyle w:val="BodyText"/>
        <w:spacing w:before="3" w:after="0"/>
        <w:ind w:left="0" w:right="0"/>
        <w:rPr>
          <w:sz w:val="30"/>
        </w:rPr>
      </w:pPr>
      <w:r>
        <w:rPr>
          <w:sz w:val="30"/>
        </w:rPr>
      </w:r>
    </w:p>
    <w:p>
      <w:pPr>
        <w:pStyle w:val="Heading3"/>
        <w:spacing w:before="0" w:after="0"/>
        <w:rPr>
          <w:color w:val="1E1E1B"/>
          <w:w w:val="105"/>
          <w:sz w:val="22"/>
        </w:rPr>
      </w:pPr>
      <w:r>
        <w:rPr/>
      </w:r>
    </w:p>
    <w:p>
      <w:pPr>
        <w:pStyle w:val="BodyText"/>
        <w:spacing w:before="0" w:after="0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0" w:after="0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0" w:after="0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ind w:left="0" w:right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10756" w:leader="none"/>
        </w:tabs>
        <w:spacing w:before="129" w:after="0"/>
        <w:ind w:hanging="0" w:left="103" w:right="0"/>
        <w:jc w:val="left"/>
        <w:rPr>
          <w:sz w:val="16"/>
        </w:rPr>
      </w:pPr>
      <w:r>
        <w:rPr>
          <w:color w:val="1E1E1B"/>
          <w:sz w:val="16"/>
        </w:rPr>
        <w:tab/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93" w:after="0"/>
        <w:ind w:hanging="0" w:left="1350" w:right="0"/>
        <w:jc w:val="left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1E1E1B"/>
          <w:w w:val="95"/>
          <w:sz w:val="28"/>
        </w:rPr>
        <w:t>L'OFFERTA</w:t>
      </w:r>
      <w:r>
        <w:rPr>
          <w:rFonts w:ascii="Tahoma" w:hAnsi="Tahoma"/>
          <w:b/>
          <w:color w:val="1E1E1B"/>
          <w:spacing w:val="47"/>
          <w:w w:val="95"/>
          <w:sz w:val="28"/>
        </w:rPr>
        <w:t xml:space="preserve"> </w:t>
      </w:r>
      <w:r>
        <w:rPr>
          <w:rFonts w:ascii="Tahoma" w:hAnsi="Tahoma"/>
          <w:b/>
          <w:color w:val="1E1E1B"/>
          <w:w w:val="95"/>
          <w:sz w:val="28"/>
        </w:rPr>
        <w:t>FORMATIVA</w:t>
      </w:r>
    </w:p>
    <w:p>
      <w:pPr>
        <w:pStyle w:val="Heading4"/>
        <w:rPr/>
      </w:pPr>
      <w:r>
        <w:rPr/>
        <w:t>Traguardi</w:t>
      </w:r>
      <w:r>
        <w:rPr>
          <w:spacing w:val="-1"/>
        </w:rPr>
        <w:t xml:space="preserve"> </w:t>
      </w:r>
      <w:r>
        <w:rPr/>
        <w:t>attesi in uscita</w:t>
      </w:r>
    </w:p>
    <w:p>
      <w:pPr>
        <w:pStyle w:val="Normal"/>
        <w:spacing w:before="187" w:after="0"/>
        <w:ind w:hanging="0" w:left="1350" w:right="0"/>
        <w:jc w:val="left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sz w:val="21"/>
        </w:rPr>
      </w:r>
    </w:p>
    <w:p>
      <w:pPr>
        <w:sectPr>
          <w:type w:val="nextPage"/>
          <w:pgSz w:w="11906" w:h="16838"/>
          <w:pgMar w:left="520" w:right="400" w:gutter="0" w:header="0" w:top="340" w:footer="0" w:bottom="0"/>
          <w:pgNumType w:fmt="decimal"/>
          <w:cols w:num="2" w:equalWidth="false" w:sep="false">
            <w:col w:w="4646" w:space="3168"/>
            <w:col w:w="317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0"/>
        <w:ind w:left="0" w:right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5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 w:after="0"/>
        <w:ind w:left="0" w:right="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BodyText"/>
        <w:spacing w:before="209" w:after="0"/>
        <w:rPr>
          <w:color w:val="1E1E1B"/>
          <w:w w:val="105"/>
        </w:rPr>
      </w:pPr>
      <w:r>
        <w:rPr>
          <w:color w:val="1E1E1B"/>
          <w:w w:val="105"/>
        </w:rPr>
      </w:r>
    </w:p>
    <w:p>
      <w:pPr>
        <w:pStyle w:val="Heading3"/>
        <w:numPr>
          <w:ilvl w:val="0"/>
          <w:numId w:val="0"/>
        </w:numPr>
        <w:spacing w:before="0" w:after="0"/>
        <w:ind w:hanging="0" w:left="1265"/>
        <w:rPr>
          <w:rFonts w:ascii="Arial Black" w:hAnsi="Arial Black"/>
        </w:rPr>
      </w:pPr>
      <w:r>
        <w:rPr>
          <w:rFonts w:ascii="Arial Black" w:hAnsi="Arial Black"/>
          <w:color w:val="5A5A5A"/>
        </w:rPr>
        <w:t>Competenze</w:t>
      </w:r>
      <w:r>
        <w:rPr>
          <w:rFonts w:ascii="Arial Black" w:hAnsi="Arial Black"/>
          <w:color w:val="5A5A5A"/>
          <w:spacing w:val="-18"/>
        </w:rPr>
        <w:t xml:space="preserve"> </w:t>
      </w:r>
      <w:r>
        <w:rPr>
          <w:rFonts w:ascii="Arial Black" w:hAnsi="Arial Black"/>
          <w:color w:val="5A5A5A"/>
        </w:rPr>
        <w:t>specifiche:</w:t>
      </w:r>
    </w:p>
    <w:p>
      <w:pPr>
        <w:pStyle w:val="BodyText"/>
        <w:numPr>
          <w:ilvl w:val="0"/>
          <w:numId w:val="1"/>
        </w:numPr>
        <w:spacing w:before="193" w:after="0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competenze</w:t>
      </w:r>
      <w:r>
        <w:rPr>
          <w:rFonts w:ascii="Arial" w:hAnsi="Arial"/>
          <w:color w:val="1E1E1B"/>
          <w:spacing w:val="-1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specifiche</w:t>
      </w:r>
      <w:r>
        <w:rPr>
          <w:rFonts w:ascii="Arial" w:hAnsi="Arial"/>
          <w:color w:val="1E1E1B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</w:t>
      </w:r>
      <w:r>
        <w:rPr>
          <w:rFonts w:ascii="Arial" w:hAnsi="Arial"/>
          <w:color w:val="1E1E1B"/>
          <w:spacing w:val="-1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liceo</w:t>
      </w:r>
      <w:r>
        <w:rPr>
          <w:rFonts w:ascii="Arial" w:hAnsi="Arial"/>
          <w:color w:val="1E1E1B"/>
          <w:spacing w:val="-16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Linguistico: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719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possedere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competenze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linguistico-comunicative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per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la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seconda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terza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lingua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straniera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almeno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 xml:space="preserve">a </w:t>
      </w:r>
      <w:r>
        <w:rPr>
          <w:rFonts w:ascii="Arial" w:hAnsi="Arial"/>
          <w:color w:val="1E1E1B"/>
          <w:w w:val="95"/>
          <w:sz w:val="22"/>
          <w:szCs w:val="22"/>
        </w:rPr>
        <w:t>livello</w:t>
      </w:r>
      <w:r>
        <w:rPr>
          <w:rFonts w:ascii="Arial" w:hAnsi="Arial"/>
          <w:color w:val="1E1E1B"/>
          <w:spacing w:val="5"/>
          <w:w w:val="95"/>
          <w:sz w:val="22"/>
          <w:szCs w:val="22"/>
        </w:rPr>
        <w:t xml:space="preserve"> </w:t>
      </w:r>
      <w:r>
        <w:rPr>
          <w:rFonts w:ascii="Arial" w:hAnsi="Arial"/>
          <w:color w:val="1E1E1B"/>
          <w:w w:val="95"/>
          <w:sz w:val="22"/>
          <w:szCs w:val="22"/>
        </w:rPr>
        <w:t>B1</w:t>
      </w:r>
      <w:r>
        <w:rPr>
          <w:rFonts w:ascii="Arial" w:hAnsi="Arial"/>
          <w:color w:val="1E1E1B"/>
          <w:spacing w:val="6"/>
          <w:w w:val="95"/>
          <w:sz w:val="22"/>
          <w:szCs w:val="22"/>
        </w:rPr>
        <w:t xml:space="preserve"> </w:t>
      </w:r>
      <w:r>
        <w:rPr>
          <w:rFonts w:ascii="Arial" w:hAnsi="Arial"/>
          <w:color w:val="1E1E1B"/>
          <w:w w:val="95"/>
          <w:sz w:val="22"/>
          <w:szCs w:val="22"/>
        </w:rPr>
        <w:t>(QCER);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240" w:before="110" w:after="0"/>
        <w:ind w:hanging="129" w:left="1393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utilizzare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competenze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linguistiche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nelle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tre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moderne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attività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studio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 diversi</w:t>
      </w:r>
      <w:r>
        <w:rPr>
          <w:rFonts w:ascii="Arial" w:hAnsi="Arial"/>
          <w:color w:val="1E1E1B"/>
          <w:spacing w:val="-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contesti sociali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-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ambiti</w:t>
      </w:r>
      <w:r>
        <w:rPr>
          <w:rFonts w:ascii="Arial" w:hAnsi="Arial"/>
          <w:color w:val="1E1E1B"/>
          <w:spacing w:val="-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professionali;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240" w:before="110" w:after="0"/>
        <w:ind w:hanging="129" w:left="1393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elaborare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nelle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tre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lingue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moderne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tipi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testuali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diversi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adeguati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ai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compiti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lavoro;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60" w:before="224" w:after="114"/>
        <w:ind w:hanging="129" w:left="1393" w:right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padroneggiare l'uso dei tre sistemi linguistici passando agevolmente dall'uno all'altro e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utilizzando forme</w:t>
      </w:r>
      <w:r>
        <w:rPr>
          <w:rFonts w:ascii="Arial" w:hAnsi="Arial"/>
          <w:color w:val="1E1E1B"/>
          <w:spacing w:val="-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specifiche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-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caratterizzanti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-8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ciascuna</w:t>
      </w:r>
      <w:r>
        <w:rPr>
          <w:rFonts w:ascii="Arial" w:hAnsi="Arial"/>
          <w:color w:val="1E1E1B"/>
          <w:spacing w:val="-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lingua;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0" w:after="0"/>
        <w:ind w:hanging="0" w:left="1265" w:right="545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operare conoscendo le caratteristiche culturali dei paesi a cui appartengono le tre lingue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moderne apprese, in particolare le opere letterarie, artistiche, musicali, cinematografiche, oltre alle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tradizioni e</w:t>
      </w:r>
      <w:r>
        <w:rPr>
          <w:rFonts w:ascii="Arial" w:hAnsi="Arial"/>
          <w:color w:val="1E1E1B"/>
          <w:spacing w:val="-2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alle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linee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fondamentali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della</w:t>
      </w:r>
      <w:r>
        <w:rPr>
          <w:rFonts w:ascii="Arial" w:hAnsi="Arial"/>
          <w:color w:val="1E1E1B"/>
          <w:spacing w:val="-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storia;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439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agire in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situazioni di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contatto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 scambi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internazionali dimostrando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capacità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 relazionarsi</w:t>
      </w:r>
      <w:r>
        <w:rPr>
          <w:rFonts w:ascii="Arial" w:hAnsi="Arial"/>
          <w:color w:val="1E1E1B"/>
          <w:spacing w:val="1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con</w:t>
      </w:r>
      <w:r>
        <w:rPr>
          <w:rFonts w:ascii="Arial" w:hAnsi="Arial"/>
          <w:color w:val="1E1E1B"/>
          <w:spacing w:val="-5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 xml:space="preserve">persone </w:t>
      </w:r>
      <w:r>
        <w:rPr>
          <w:rFonts w:ascii="Arial" w:hAnsi="Arial"/>
          <w:color w:val="1E1E1B"/>
          <w:spacing w:val="-1"/>
          <w:w w:val="110"/>
          <w:sz w:val="22"/>
          <w:szCs w:val="22"/>
        </w:rPr>
        <w:t>e</w:t>
      </w:r>
      <w:r>
        <w:rPr>
          <w:rFonts w:ascii="Arial" w:hAnsi="Arial"/>
          <w:color w:val="1E1E1B"/>
          <w:spacing w:val="-15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10"/>
          <w:sz w:val="22"/>
          <w:szCs w:val="22"/>
        </w:rPr>
        <w:t>popoli</w:t>
      </w:r>
      <w:r>
        <w:rPr>
          <w:rFonts w:ascii="Arial" w:hAnsi="Arial"/>
          <w:color w:val="1E1E1B"/>
          <w:spacing w:val="-15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10"/>
          <w:sz w:val="22"/>
          <w:szCs w:val="22"/>
        </w:rPr>
        <w:t>di</w:t>
      </w:r>
      <w:r>
        <w:rPr>
          <w:rFonts w:ascii="Arial" w:hAnsi="Arial"/>
          <w:color w:val="1E1E1B"/>
          <w:spacing w:val="-15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spacing w:val="-1"/>
          <w:w w:val="110"/>
          <w:sz w:val="22"/>
          <w:szCs w:val="22"/>
        </w:rPr>
        <w:t>altra</w:t>
      </w:r>
      <w:r>
        <w:rPr>
          <w:rFonts w:ascii="Arial" w:hAnsi="Arial"/>
          <w:color w:val="1E1E1B"/>
          <w:spacing w:val="-15"/>
          <w:w w:val="110"/>
          <w:sz w:val="22"/>
          <w:szCs w:val="22"/>
        </w:rPr>
        <w:t xml:space="preserve"> </w:t>
      </w:r>
      <w:r>
        <w:rPr>
          <w:rFonts w:ascii="Arial" w:hAnsi="Arial"/>
          <w:color w:val="1E1E1B"/>
          <w:w w:val="110"/>
          <w:sz w:val="22"/>
          <w:szCs w:val="22"/>
        </w:rPr>
        <w:t>cultura;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4" w:leader="none"/>
        </w:tabs>
        <w:spacing w:lineRule="auto" w:line="343" w:before="110" w:after="0"/>
        <w:ind w:hanging="0" w:left="1265" w:right="619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color w:val="1E1E1B"/>
          <w:w w:val="105"/>
          <w:sz w:val="22"/>
          <w:szCs w:val="22"/>
        </w:rPr>
        <w:t>applicare le capacità di comunicazione interculturale anche per valorizzare il patrimonio</w:t>
      </w:r>
      <w:r>
        <w:rPr>
          <w:rFonts w:ascii="Arial" w:hAnsi="Arial"/>
          <w:color w:val="1E1E1B"/>
          <w:spacing w:val="-59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storico, artistico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e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paesaggistico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di</w:t>
      </w:r>
      <w:r>
        <w:rPr>
          <w:rFonts w:ascii="Arial" w:hAnsi="Arial"/>
          <w:color w:val="1E1E1B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un</w:t>
      </w:r>
      <w:r>
        <w:rPr>
          <w:rFonts w:ascii="Arial" w:hAnsi="Arial"/>
          <w:color w:val="1E1E1B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color w:val="1E1E1B"/>
          <w:w w:val="105"/>
          <w:sz w:val="22"/>
          <w:szCs w:val="22"/>
        </w:rPr>
        <w:t>territorio.</w:t>
      </w:r>
    </w:p>
    <w:p>
      <w:pPr>
        <w:pStyle w:val="BodyText"/>
        <w:spacing w:before="0" w:after="0"/>
        <w:ind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continuous"/>
      <w:pgSz w:w="11906" w:h="16838"/>
      <w:pgMar w:left="520" w:right="400" w:gutter="0" w:header="0" w:top="340" w:footer="0" w:bottom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 Black">
    <w:charset w:val="01"/>
    <w:family w:val="swiss"/>
    <w:pitch w:val="variable"/>
  </w:font>
  <w:font w:name="Arial">
    <w:charset w:val="01"/>
    <w:family w:val="swiss"/>
    <w:pitch w:val="variable"/>
  </w:font>
  <w:font w:name="Microsoft Sans Serif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265" w:hanging="128"/>
      </w:pPr>
      <w:rPr>
        <w:rFonts w:ascii="Microsoft Sans Serif" w:hAnsi="Microsoft Sans Serif" w:cs="Microsoft Sans Serif" w:hint="default"/>
        <w:sz w:val="22"/>
        <w:szCs w:val="22"/>
        <w:w w:val="96"/>
        <w:color w:val="1E1E1B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2" w:hanging="12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04" w:hanging="12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12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48" w:hanging="12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20" w:hanging="12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92" w:hanging="12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4" w:hanging="12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6" w:hanging="12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331"/>
      <w:outlineLvl w:val="1"/>
    </w:pPr>
    <w:rPr>
      <w:rFonts w:ascii="Tahoma" w:hAnsi="Tahoma" w:eastAsia="Tahoma" w:cs="Tahoma"/>
      <w:b/>
      <w:bCs/>
      <w:sz w:val="30"/>
      <w:szCs w:val="30"/>
      <w:lang w:val="it-IT" w:eastAsia="en-US" w:bidi="ar-SA"/>
    </w:rPr>
  </w:style>
  <w:style w:type="paragraph" w:styleId="Heading2">
    <w:name w:val="Heading 2"/>
    <w:basedOn w:val="Normal"/>
    <w:uiPriority w:val="1"/>
    <w:qFormat/>
    <w:pPr>
      <w:spacing w:before="93" w:after="0"/>
      <w:ind w:left="1350"/>
      <w:outlineLvl w:val="2"/>
    </w:pPr>
    <w:rPr>
      <w:rFonts w:ascii="Tahoma" w:hAnsi="Tahoma" w:eastAsia="Tahoma" w:cs="Tahoma"/>
      <w:b/>
      <w:bCs/>
      <w:sz w:val="28"/>
      <w:szCs w:val="28"/>
      <w:lang w:val="it-IT" w:eastAsia="en-US" w:bidi="ar-SA"/>
    </w:rPr>
  </w:style>
  <w:style w:type="paragraph" w:styleId="Heading3">
    <w:name w:val="Heading 3"/>
    <w:basedOn w:val="Normal"/>
    <w:uiPriority w:val="1"/>
    <w:qFormat/>
    <w:pPr>
      <w:spacing w:before="298" w:after="0"/>
      <w:ind w:left="1265"/>
      <w:outlineLvl w:val="3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type="paragraph" w:styleId="Heading4">
    <w:name w:val="Heading 4"/>
    <w:basedOn w:val="Normal"/>
    <w:uiPriority w:val="1"/>
    <w:qFormat/>
    <w:pPr>
      <w:spacing w:before="17" w:after="0"/>
      <w:ind w:left="1350"/>
      <w:outlineLvl w:val="4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10" w:after="0"/>
      <w:ind w:left="1265"/>
    </w:pPr>
    <w:rPr>
      <w:rFonts w:ascii="Microsoft Sans Serif" w:hAnsi="Microsoft Sans Serif" w:eastAsia="Microsoft Sans Serif" w:cs="Microsoft Sans Serif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10" w:after="0"/>
      <w:ind w:left="1265"/>
    </w:pPr>
    <w:rPr>
      <w:rFonts w:ascii="Microsoft Sans Serif" w:hAnsi="Microsoft Sans Serif" w:eastAsia="Microsoft Sans Serif" w:cs="Microsoft Sans Serif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LibreOffice/7.6.2.1$Windows_X86_64 LibreOffice_project/56f7684011345957bbf33a7ee678afaf4d2ba333</Application>
  <AppVersion>15.0000</AppVersion>
  <Pages>2</Pages>
  <Words>352</Words>
  <Characters>2221</Characters>
  <CharactersWithSpaces>2529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2024-04-16T15:07:28Z</dcterms:created>
  <dc:creator/>
  <dc:description/>
  <dc:language>it-IT</dc:language>
  <cp:lastModifiedBy/>
  <dcterms:modified xsi:type="dcterms:W3CDTF">2024-04-16T17:28:33Z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2024-04-16T00:00:00Z</vt:filetime>
  </property>
</Properties>
</file>